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1FE30"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皇城相府命题资料包附件内容</w:t>
      </w:r>
    </w:p>
    <w:p w14:paraId="17388E2A">
      <w:pPr>
        <w:ind w:firstLine="64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一、景区概况</w:t>
      </w:r>
    </w:p>
    <w:p w14:paraId="6FB2AFB5">
      <w:pPr>
        <w:ind w:firstLine="64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1. 基本信息</w:t>
      </w:r>
    </w:p>
    <w:p w14:paraId="350B936A">
      <w:pPr>
        <w:ind w:firstLine="64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地理位置：山西省晋城市阳城县北留镇皇城村。  </w:t>
      </w:r>
    </w:p>
    <w:p w14:paraId="18230946">
      <w:pPr>
        <w:ind w:firstLine="64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历史背景：清代文渊阁大学士陈廷敬故居，始建于明崇祯年间，扩建于清康熙时期，距今300余年历史，被誉为“中国北方第一文化巨族之宅”。  </w:t>
      </w:r>
    </w:p>
    <w:p w14:paraId="13278C03">
      <w:pPr>
        <w:ind w:firstLine="64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建筑特色：明清两代城堡式官宦宅邸建筑群，总面积3.6万平方米，包含内城（斗筑居）、外城（中道庄）、河山楼（军事防御堡垒）、御书楼等标志性建筑，融合官邸、民居、防御工事为一体。  </w:t>
      </w:r>
    </w:p>
    <w:p w14:paraId="15186DC7">
      <w:pPr>
        <w:ind w:firstLine="64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景区地位：国家5A级旅游景区（2011年），</w:t>
      </w:r>
      <w:r>
        <w:rPr>
          <w:rFonts w:hint="eastAsia" w:ascii="宋体" w:hAnsi="宋体" w:eastAsia="宋体"/>
        </w:rPr>
        <w:t>沁河流域古堡群核心建筑。</w:t>
      </w:r>
      <w:r>
        <w:rPr>
          <w:rFonts w:ascii="宋体" w:hAnsi="宋体" w:eastAsia="宋体"/>
        </w:rPr>
        <w:t xml:space="preserve">  </w:t>
      </w:r>
    </w:p>
    <w:p w14:paraId="653834F2">
      <w:pPr>
        <w:ind w:firstLine="64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2. 文化价值  </w:t>
      </w:r>
    </w:p>
    <w:p w14:paraId="385416F5">
      <w:pPr>
        <w:ind w:firstLine="64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历史人物：陈廷敬为康熙帝师、《康熙字典》总阅官，</w:t>
      </w:r>
      <w:r>
        <w:rPr>
          <w:rFonts w:hint="eastAsia" w:ascii="宋体" w:hAnsi="宋体" w:eastAsia="宋体"/>
        </w:rPr>
        <w:t>清廉名臣。家</w:t>
      </w:r>
      <w:r>
        <w:rPr>
          <w:rFonts w:ascii="宋体" w:hAnsi="宋体" w:eastAsia="宋体"/>
        </w:rPr>
        <w:t>族共出41位贡生、19位举人、9位进士，文化底蕴深厚</w:t>
      </w:r>
      <w:r>
        <w:rPr>
          <w:rFonts w:hint="eastAsia" w:ascii="宋体" w:hAnsi="宋体" w:eastAsia="宋体"/>
        </w:rPr>
        <w:t>（科举文件、明清官宦家族史）</w:t>
      </w:r>
      <w:r>
        <w:rPr>
          <w:rFonts w:ascii="宋体" w:hAnsi="宋体" w:eastAsia="宋体"/>
        </w:rPr>
        <w:t xml:space="preserve">。  </w:t>
      </w:r>
    </w:p>
    <w:p w14:paraId="0D019630">
      <w:pPr>
        <w:ind w:firstLine="64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建筑艺术：建筑群布局严谨，雕刻精美，保存康熙御赐匾额及对联，兼具军事防御与生活功能（如河山楼内水井、碾磨等设施）。  </w:t>
      </w:r>
    </w:p>
    <w:p w14:paraId="6FA54733">
      <w:pPr>
        <w:ind w:firstLine="64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二、核心文化元素</w:t>
      </w:r>
    </w:p>
    <w:p w14:paraId="32A96FE1">
      <w:pPr>
        <w:ind w:firstLine="64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1. 建筑与场景  </w:t>
      </w:r>
    </w:p>
    <w:p w14:paraId="2935EA6C">
      <w:pPr>
        <w:ind w:firstLine="64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河山楼：砖石结构军事堡垒，可容纳千人避难，含地道、垛口等设计。  </w:t>
      </w:r>
    </w:p>
    <w:p w14:paraId="146F095A">
      <w:pPr>
        <w:ind w:firstLine="64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御书楼：金碧辉煌，藏有康熙御书“午亭山村”匾额。  </w:t>
      </w:r>
    </w:p>
    <w:p w14:paraId="160AC24F">
      <w:pPr>
        <w:ind w:firstLine="64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紫芸阡碑林：记录陈氏家族历史与功绩。  </w:t>
      </w:r>
    </w:p>
    <w:p w14:paraId="35CD1650">
      <w:pPr>
        <w:ind w:firstLine="64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2.文化符号  </w:t>
      </w:r>
    </w:p>
    <w:p w14:paraId="7EE1599F">
      <w:pPr>
        <w:ind w:firstLine="64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陈廷敬形象：清廉名臣、帝师身份，可衍生为IP形象或故事主线。 </w:t>
      </w:r>
    </w:p>
    <w:p w14:paraId="40BC9B4E">
      <w:pPr>
        <w:ind w:firstLine="64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《康熙字典》：陈廷敬主持编纂，可融入文创设计或研学活动。  </w:t>
      </w:r>
    </w:p>
    <w:p w14:paraId="781D45FB">
      <w:pPr>
        <w:ind w:firstLine="64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明清官宦文化：礼仪、服饰、科举制度等，可结合沉浸式体验项目。</w:t>
      </w:r>
    </w:p>
    <w:p w14:paraId="5BC2D570">
      <w:pPr>
        <w:ind w:firstLine="64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非遗载体</w:t>
      </w:r>
    </w:p>
    <w:p w14:paraId="192DD7C4">
      <w:pPr>
        <w:ind w:firstLine="64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晋城传统工艺（铁器、丝绸）、御赐匾额书法艺术</w:t>
      </w:r>
    </w:p>
    <w:p w14:paraId="623F4EE8">
      <w:pPr>
        <w:ind w:firstLine="64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三、设计需求与痛点</w:t>
      </w:r>
    </w:p>
    <w:p w14:paraId="2D1B3733">
      <w:pPr>
        <w:ind w:firstLine="64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1. 现存问题（基于游客满意度分析） </w:t>
      </w:r>
    </w:p>
    <w:p w14:paraId="253F29A1">
      <w:pPr>
        <w:ind w:firstLine="64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游客体验短板： 餐饮满意度低</w:t>
      </w:r>
      <w:r>
        <w:rPr>
          <w:rFonts w:hint="eastAsia" w:ascii="宋体" w:hAnsi="宋体" w:eastAsia="宋体"/>
        </w:rPr>
        <w:t>、</w:t>
      </w:r>
      <w:r>
        <w:rPr>
          <w:rFonts w:ascii="宋体" w:hAnsi="宋体" w:eastAsia="宋体"/>
        </w:rPr>
        <w:t xml:space="preserve">交通评价一般  </w:t>
      </w:r>
    </w:p>
    <w:p w14:paraId="671F9D1E">
      <w:pPr>
        <w:ind w:firstLine="64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商业短板明显</w:t>
      </w:r>
      <w:r>
        <w:rPr>
          <w:rFonts w:ascii="宋体" w:hAnsi="宋体" w:eastAsia="宋体"/>
        </w:rPr>
        <w:t xml:space="preserve">：文创产品同质化，缺乏特色购物与娱乐项目  </w:t>
      </w:r>
    </w:p>
    <w:p w14:paraId="2CA3D59B">
      <w:pPr>
        <w:ind w:firstLine="64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文化挖掘不足：历史故事传播形式单一，年轻游客吸引力较弱。  </w:t>
      </w:r>
    </w:p>
    <w:p w14:paraId="0281583B">
      <w:pPr>
        <w:ind w:firstLine="64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2. 景区发展规划 </w:t>
      </w:r>
    </w:p>
    <w:p w14:paraId="482D13B0">
      <w:pPr>
        <w:ind w:firstLine="64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目标定位：打造“历史文化观光+乡村休闲度假”综合型旅游目的地。 </w:t>
      </w:r>
    </w:p>
    <w:p w14:paraId="7339DAE7">
      <w:pPr>
        <w:ind w:firstLine="64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重点项目：九女仙湖休闲区、</w:t>
      </w:r>
      <w:r>
        <w:rPr>
          <w:rFonts w:hint="eastAsia" w:ascii="宋体" w:hAnsi="宋体" w:eastAsia="宋体"/>
        </w:rPr>
        <w:t>乡村度假休闲</w:t>
      </w:r>
      <w:r>
        <w:rPr>
          <w:rFonts w:ascii="宋体" w:hAnsi="宋体" w:eastAsia="宋体"/>
        </w:rPr>
        <w:t xml:space="preserve">区、智慧旅游系统升级。  </w:t>
      </w:r>
    </w:p>
    <w:p w14:paraId="3C8CBA36">
      <w:pPr>
        <w:ind w:firstLine="64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资源整合：联动周边郭峪古村、海会寺等景点，形成区域旅游线路。  </w:t>
      </w:r>
    </w:p>
    <w:p w14:paraId="445C796B">
      <w:pPr>
        <w:ind w:firstLine="643" w:firstLineChars="200"/>
        <w:rPr>
          <w:rFonts w:ascii="宋体" w:hAnsi="宋体" w:eastAsia="宋体"/>
          <w:b/>
          <w:bCs/>
        </w:rPr>
      </w:pPr>
      <w:r>
        <w:rPr>
          <w:rFonts w:ascii="宋体" w:hAnsi="宋体" w:eastAsia="宋体"/>
          <w:b/>
          <w:bCs/>
        </w:rPr>
        <w:t xml:space="preserve">四、参赛设计方向建议 </w:t>
      </w:r>
    </w:p>
    <w:p w14:paraId="4790F6CB">
      <w:pPr>
        <w:ind w:firstLine="643" w:firstLineChars="200"/>
        <w:rPr>
          <w:rFonts w:hint="eastAsia" w:ascii="宋体" w:hAnsi="宋体" w:eastAsia="宋体"/>
          <w:b/>
          <w:bCs/>
        </w:rPr>
      </w:pPr>
      <w:r>
        <w:rPr>
          <w:rFonts w:ascii="宋体" w:hAnsi="宋体" w:eastAsia="宋体"/>
          <w:b/>
          <w:bCs/>
        </w:rPr>
        <w:t>必选任务（企业专项）</w:t>
      </w:r>
    </w:p>
    <w:p w14:paraId="28E9E7C0">
      <w:pPr>
        <w:ind w:firstLine="640" w:firstLineChars="200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解决现存短板：针对餐饮、交通、购物三大痛点提出创新方案，例如：</w:t>
      </w:r>
    </w:p>
    <w:p w14:paraId="306C6C78">
      <w:pPr>
        <w:ind w:firstLine="64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餐饮优化：设计“晋东南美食地图”APP（结合景区动线推荐平价特色餐馆）</w:t>
      </w:r>
    </w:p>
    <w:p w14:paraId="4A8A0884">
      <w:pPr>
        <w:ind w:firstLine="64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交通疏导：智能停车引导系统/景区接驳车文创化设计</w:t>
      </w:r>
    </w:p>
    <w:p w14:paraId="2C759063">
      <w:pPr>
        <w:ind w:firstLine="64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购物升级：策划“明清市集”主题文创街区（融合地方非遗与潮流消费）</w:t>
      </w:r>
    </w:p>
    <w:p w14:paraId="328202A4">
      <w:pPr>
        <w:ind w:firstLine="643" w:firstLineChars="200"/>
        <w:rPr>
          <w:rFonts w:hint="eastAsia" w:ascii="宋体" w:hAnsi="宋体" w:eastAsia="宋体"/>
          <w:b/>
          <w:bCs/>
        </w:rPr>
      </w:pPr>
      <w:r>
        <w:rPr>
          <w:rFonts w:ascii="宋体" w:hAnsi="宋体" w:eastAsia="宋体"/>
          <w:b/>
          <w:bCs/>
        </w:rPr>
        <w:t>加分方向（任选其一）</w:t>
      </w:r>
    </w:p>
    <w:p w14:paraId="40AC1669">
      <w:pPr>
        <w:ind w:firstLine="64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文创产品设计</w:t>
      </w:r>
    </w:p>
    <w:p w14:paraId="24E482E7">
      <w:pPr>
        <w:ind w:firstLine="64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品类：手办、文具、饰品、服饰、瓷器、礼品等（需融入核心文化符号）</w:t>
      </w:r>
    </w:p>
    <w:p w14:paraId="6D7E99B4">
      <w:pPr>
        <w:ind w:firstLine="64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主题建议：</w:t>
      </w:r>
    </w:p>
    <w:p w14:paraId="2CDB7AAA">
      <w:pPr>
        <w:ind w:firstLine="64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以《康熙字典》为元素的解谜书籍/字典造型文具</w:t>
      </w:r>
    </w:p>
    <w:p w14:paraId="7AFD915D">
      <w:pPr>
        <w:ind w:firstLine="64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河山楼防御机关互动模型</w:t>
      </w:r>
    </w:p>
    <w:p w14:paraId="6CBE932B">
      <w:pPr>
        <w:ind w:firstLine="64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康熙御书“午亭山村”书法系列丝巾/茶具</w:t>
      </w:r>
    </w:p>
    <w:p w14:paraId="6620D886">
      <w:pPr>
        <w:ind w:firstLine="64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数字文旅体验</w:t>
      </w:r>
    </w:p>
    <w:p w14:paraId="151F68EB">
      <w:pPr>
        <w:ind w:firstLine="64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AR导览：扫描建筑触发陈廷敬讲学、河山楼御敌动画</w:t>
      </w:r>
    </w:p>
    <w:p w14:paraId="7108C9D9">
      <w:pPr>
        <w:ind w:firstLine="64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元宇宙复刻：线上沉浸式科举考场体验</w:t>
      </w:r>
    </w:p>
    <w:p w14:paraId="793478CC">
      <w:pPr>
        <w:ind w:firstLine="64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剧本杀：《陈氏家族兴衰史》实景推理游戏（结合碑林、地道等场景）</w:t>
      </w:r>
    </w:p>
    <w:p w14:paraId="6D0B2AC2">
      <w:pPr>
        <w:ind w:firstLine="64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智慧服务与业态联动</w:t>
      </w:r>
    </w:p>
    <w:p w14:paraId="60745008">
      <w:pPr>
        <w:ind w:firstLine="64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小程序开发：客流监测+文化答题闯关（积分兑换文创）</w:t>
      </w:r>
    </w:p>
    <w:p w14:paraId="692F30F9">
      <w:pPr>
        <w:ind w:firstLine="64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夜游经济：建筑光影秀+“明清夜宴”主题餐饮</w:t>
      </w:r>
    </w:p>
    <w:p w14:paraId="192E6E50">
      <w:pPr>
        <w:ind w:firstLine="64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五、参考资料清单</w:t>
      </w:r>
    </w:p>
    <w:p w14:paraId="60784C34">
      <w:pPr>
        <w:ind w:firstLine="64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1.官方资料  </w:t>
      </w:r>
    </w:p>
    <w:p w14:paraId="321E0173">
      <w:pPr>
        <w:ind w:firstLine="64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皇城相府景区官网（https://www.hcxfjq.com/）：最新活动、景区地图、文化解读。 </w:t>
      </w:r>
    </w:p>
    <w:p w14:paraId="2BE5B09A">
      <w:pPr>
        <w:ind w:firstLine="64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深度素材</w:t>
      </w:r>
    </w:p>
    <w:p w14:paraId="2F804F81">
      <w:pPr>
        <w:ind w:firstLine="643" w:firstLineChars="200"/>
        <w:rPr>
          <w:rFonts w:ascii="宋体" w:hAnsi="宋体" w:eastAsia="宋体"/>
          <w:b/>
          <w:bCs/>
          <w:color w:val="FF0000"/>
        </w:rPr>
      </w:pPr>
      <w:r>
        <w:rPr>
          <w:rFonts w:ascii="宋体" w:hAnsi="宋体" w:eastAsia="宋体"/>
          <w:b/>
          <w:bCs/>
          <w:color w:val="FF0000"/>
        </w:rPr>
        <w:t>《山西皇城相府景区旅游发展总体规划》</w:t>
      </w:r>
    </w:p>
    <w:p w14:paraId="63C047CE">
      <w:pPr>
        <w:ind w:firstLine="643" w:firstLineChars="200"/>
        <w:rPr>
          <w:rFonts w:hint="eastAsia" w:ascii="宋体" w:hAnsi="宋体" w:eastAsia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学术论文：陈廷敬廉政思想研究、明清官邸建筑防御体系</w:t>
      </w:r>
    </w:p>
    <w:p w14:paraId="740D49BB">
      <w:pPr>
        <w:ind w:firstLine="64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3.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媒体报道 </w:t>
      </w:r>
    </w:p>
    <w:p w14:paraId="4380DD34">
      <w:pPr>
        <w:ind w:firstLine="64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网易订阅《皇城相府简介》、搜狐文旅专题报道</w:t>
      </w:r>
      <w:r>
        <w:rPr>
          <w:rFonts w:hint="eastAsia" w:ascii="宋体" w:hAnsi="宋体" w:eastAsia="宋体"/>
        </w:rPr>
        <w:t>等</w:t>
      </w:r>
      <w:r>
        <w:rPr>
          <w:rFonts w:ascii="宋体" w:hAnsi="宋体" w:eastAsia="宋体"/>
        </w:rPr>
        <w:t xml:space="preserve">  </w:t>
      </w:r>
    </w:p>
    <w:p w14:paraId="276BE8DD">
      <w:pPr>
        <w:ind w:firstLine="64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六、参赛作品要求</w:t>
      </w:r>
    </w:p>
    <w:p w14:paraId="71D12778">
      <w:pPr>
        <w:ind w:firstLine="64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1. 原创性：需提交原创声明，禁止抄袭或侵犯知识产权。  </w:t>
      </w:r>
    </w:p>
    <w:p w14:paraId="7FE427D7">
      <w:pPr>
        <w:ind w:firstLine="64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2. 落地性：方案需考虑景区实际运营条件（如预算、技术可行性）。  </w:t>
      </w:r>
    </w:p>
    <w:p w14:paraId="6ED9700B">
      <w:pPr>
        <w:ind w:firstLine="64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3. 版权归属：获奖作品版权由主办方与皇城相府景区共有，优先孵化落地。  </w:t>
      </w:r>
    </w:p>
    <w:p w14:paraId="2B02BFAF">
      <w:pPr>
        <w:ind w:firstLine="640" w:firstLineChars="200"/>
        <w:rPr>
          <w:rFonts w:ascii="宋体" w:hAnsi="宋体" w:eastAsia="宋体"/>
        </w:rPr>
      </w:pPr>
      <w:bookmarkStart w:id="0" w:name="_GoBack"/>
      <w:bookmarkEnd w:id="0"/>
      <w:r>
        <w:rPr>
          <w:rFonts w:ascii="宋体" w:hAnsi="宋体" w:eastAsia="宋体"/>
        </w:rPr>
        <w:t>让创意扎根历史，用设计焕活文化！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(正文 CS 字体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1C"/>
    <w:rsid w:val="0018514E"/>
    <w:rsid w:val="00296E18"/>
    <w:rsid w:val="00486B74"/>
    <w:rsid w:val="007874D7"/>
    <w:rsid w:val="00837B67"/>
    <w:rsid w:val="00A31F4F"/>
    <w:rsid w:val="00DE0591"/>
    <w:rsid w:val="00F96D1C"/>
    <w:rsid w:val="2DAA1E83"/>
    <w:rsid w:val="320E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 (正文 CS 字体)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 (正文 CS 字体)" w:asciiTheme="minorHAnsi" w:hAnsiTheme="minorHAnsi" w:eastAsiaTheme="minorEastAsia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等线 Light"/>
        <a:ea typeface=""/>
        <a:cs typeface=""/>
        <a:font script="Jpan" typeface="メイリオ"/>
        <a:font script="Hang" typeface="맑은 고딕"/>
        <a:font script="Hans" typeface="等线 Light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メイリオ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1399</Words>
  <Characters>1448</Characters>
  <Lines>11</Lines>
  <Paragraphs>3</Paragraphs>
  <TotalTime>46</TotalTime>
  <ScaleCrop>false</ScaleCrop>
  <LinksUpToDate>false</LinksUpToDate>
  <CharactersWithSpaces>1515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2025-02-21T04:06:00Z</dcterms:created>
  <dc:creator>gang ban</dc:creator>
  <cp:lastModifiedBy>龙啊</cp:lastModifiedBy>
  <dcterms:modified xsi:type="dcterms:W3CDTF">2025-08-11T09:39:49Z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eyJoZGlkIjoiNGFmYTA0ODllNjdhOGZiYmY5ODJjMGMxZDQ1MjNlMDYiLCJ1c2VySWQiOiI0MDQ3ODI2NTIifQ==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6733EDEF7F9B4C82B926C87585E24A4B_12</vt:lpwstr>
  </property>
</Properties>
</file>